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FA" w:rsidRPr="00D035FA" w:rsidRDefault="00D035FA" w:rsidP="00D035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35F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Kiswahili </w:t>
      </w:r>
      <w:r w:rsidR="00CE6A65">
        <w:rPr>
          <w:rFonts w:ascii="Times New Roman" w:eastAsia="Times New Roman" w:hAnsi="Times New Roman" w:cs="Times New Roman"/>
          <w:b/>
          <w:bCs/>
          <w:sz w:val="36"/>
          <w:szCs w:val="36"/>
        </w:rPr>
        <w:t>Zoezi</w:t>
      </w:r>
      <w:bookmarkStart w:id="0" w:name="_GoBack"/>
      <w:bookmarkEnd w:id="0"/>
      <w:r w:rsidRPr="00D035F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- 6</w:t>
      </w:r>
    </w:p>
    <w:p w:rsidR="00D035FA" w:rsidRPr="00D035FA" w:rsidRDefault="00D035FA" w:rsidP="00D03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FA">
        <w:rPr>
          <w:rFonts w:ascii="Times New Roman" w:eastAsia="Times New Roman" w:hAnsi="Times New Roman" w:cs="Times New Roman"/>
          <w:b/>
          <w:bCs/>
          <w:sz w:val="24"/>
          <w:szCs w:val="24"/>
        </w:rPr>
        <w:t>Jibu</w:t>
      </w:r>
      <w:proofErr w:type="spellEnd"/>
      <w:r w:rsidRPr="00D03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35FA">
        <w:rPr>
          <w:rFonts w:ascii="Times New Roman" w:eastAsia="Times New Roman" w:hAnsi="Times New Roman" w:cs="Times New Roman"/>
          <w:b/>
          <w:bCs/>
          <w:sz w:val="24"/>
          <w:szCs w:val="24"/>
        </w:rPr>
        <w:t>maswali</w:t>
      </w:r>
      <w:proofErr w:type="spellEnd"/>
      <w:r w:rsidRPr="00D03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35FA">
        <w:rPr>
          <w:rFonts w:ascii="Times New Roman" w:eastAsia="Times New Roman" w:hAnsi="Times New Roman" w:cs="Times New Roman"/>
          <w:b/>
          <w:bCs/>
          <w:sz w:val="24"/>
          <w:szCs w:val="24"/>
        </w:rPr>
        <w:t>yafuatayo</w:t>
      </w:r>
      <w:proofErr w:type="spellEnd"/>
      <w:r w:rsidRPr="00D03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35FA">
        <w:rPr>
          <w:rFonts w:ascii="Times New Roman" w:eastAsia="Times New Roman" w:hAnsi="Times New Roman" w:cs="Times New Roman"/>
          <w:b/>
          <w:bCs/>
          <w:sz w:val="24"/>
          <w:szCs w:val="24"/>
        </w:rPr>
        <w:t>kisha</w:t>
      </w:r>
      <w:proofErr w:type="spellEnd"/>
      <w:r w:rsidRPr="00D03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35FA">
        <w:rPr>
          <w:rFonts w:ascii="Times New Roman" w:eastAsia="Times New Roman" w:hAnsi="Times New Roman" w:cs="Times New Roman"/>
          <w:b/>
          <w:bCs/>
          <w:sz w:val="24"/>
          <w:szCs w:val="24"/>
        </w:rPr>
        <w:t>bonyeza</w:t>
      </w:r>
      <w:proofErr w:type="spellEnd"/>
      <w:r w:rsidRPr="00D03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"Mark Now" </w:t>
      </w:r>
      <w:proofErr w:type="spellStart"/>
      <w:r w:rsidRPr="00D035FA">
        <w:rPr>
          <w:rFonts w:ascii="Times New Roman" w:eastAsia="Times New Roman" w:hAnsi="Times New Roman" w:cs="Times New Roman"/>
          <w:b/>
          <w:bCs/>
          <w:sz w:val="24"/>
          <w:szCs w:val="24"/>
        </w:rPr>
        <w:t>kuona</w:t>
      </w:r>
      <w:proofErr w:type="spellEnd"/>
      <w:r w:rsidRPr="00D03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35FA">
        <w:rPr>
          <w:rFonts w:ascii="Times New Roman" w:eastAsia="Times New Roman" w:hAnsi="Times New Roman" w:cs="Times New Roman"/>
          <w:b/>
          <w:bCs/>
          <w:sz w:val="24"/>
          <w:szCs w:val="24"/>
        </w:rPr>
        <w:t>majibu</w:t>
      </w:r>
      <w:proofErr w:type="spellEnd"/>
      <w:r w:rsidRPr="00D035F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035FA" w:rsidRPr="00D035FA" w:rsidRDefault="00CE6A65" w:rsidP="00D03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035FA" w:rsidRPr="00D035FA" w:rsidRDefault="00D035FA" w:rsidP="00D035F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035FA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D035FA" w:rsidRPr="00D035FA" w:rsidRDefault="00FC2BBC" w:rsidP="00D03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D035FA" w:rsidRPr="00D035F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035FA" w:rsidRPr="00D03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35FA" w:rsidRPr="00D035FA" w:rsidRDefault="00D035FA" w:rsidP="00D03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FA">
        <w:rPr>
          <w:rFonts w:ascii="Times New Roman" w:eastAsia="Times New Roman" w:hAnsi="Times New Roman" w:cs="Times New Roman"/>
          <w:sz w:val="24"/>
          <w:szCs w:val="24"/>
        </w:rPr>
        <w:t>Methali na vitendawili kama tanzu za fasihi simulizi zina umuhimu gani kwa jamii?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D035FA" w:rsidRPr="00D035FA" w:rsidTr="00D03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FA" w:rsidRPr="00D035FA" w:rsidRDefault="00D035FA" w:rsidP="00D0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D035FA" w:rsidRPr="00D035FA" w:rsidRDefault="00D035FA" w:rsidP="00D0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35FA" w:rsidRPr="00D035FA" w:rsidRDefault="00CE6A65" w:rsidP="00D03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D035FA" w:rsidRPr="00D035FA" w:rsidRDefault="00FC2BBC" w:rsidP="00D03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D035FA" w:rsidRPr="00D03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D035FA" w:rsidRPr="00D03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35FA" w:rsidRPr="00D035FA" w:rsidRDefault="00D035FA" w:rsidP="00D03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FA">
        <w:rPr>
          <w:rFonts w:ascii="Times New Roman" w:eastAsia="Times New Roman" w:hAnsi="Times New Roman" w:cs="Times New Roman"/>
          <w:sz w:val="24"/>
          <w:szCs w:val="24"/>
        </w:rPr>
        <w:t>Wasanii wengi wamejadili suala la ukombozi wa jamii walioiandikia kwa vitabu viwili vya ushairi.  Jadili jinsi wasanii hao walivyojadili suala hili.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D035FA" w:rsidRPr="00D035FA" w:rsidTr="00D03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FA" w:rsidRPr="00D035FA" w:rsidRDefault="00D035FA" w:rsidP="00D0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D035FA" w:rsidRPr="00D035FA" w:rsidRDefault="00D035FA" w:rsidP="00D0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35FA" w:rsidRPr="00D035FA" w:rsidRDefault="00CE6A65" w:rsidP="00D03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D035FA" w:rsidRPr="00D035FA" w:rsidRDefault="00FC2BBC" w:rsidP="00D03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D035FA" w:rsidRPr="00D03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D035FA" w:rsidRPr="00D03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35FA" w:rsidRPr="00D035FA" w:rsidRDefault="00D035FA" w:rsidP="00D03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FA">
        <w:rPr>
          <w:rFonts w:ascii="Times New Roman" w:eastAsia="Times New Roman" w:hAnsi="Times New Roman" w:cs="Times New Roman"/>
          <w:sz w:val="24"/>
          <w:szCs w:val="24"/>
        </w:rPr>
        <w:t>Jadili nafasi ya mwanamke katika jamii ilivyoandikwa katika riwaya mbili ulizosoma.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D035FA" w:rsidRPr="00D035FA" w:rsidTr="00D03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FA" w:rsidRPr="00D035FA" w:rsidRDefault="00D035FA" w:rsidP="00D0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D035FA" w:rsidRPr="00D035FA" w:rsidRDefault="00D035FA" w:rsidP="00D0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35FA" w:rsidRPr="00D035FA" w:rsidRDefault="00CE6A65" w:rsidP="00D03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D035FA" w:rsidRPr="00D035FA" w:rsidRDefault="00FC2BBC" w:rsidP="00D03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D035FA" w:rsidRPr="00D03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D035FA" w:rsidRPr="00D03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35FA" w:rsidRPr="00D035FA" w:rsidRDefault="00D035FA" w:rsidP="00D03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FA">
        <w:rPr>
          <w:rFonts w:ascii="Times New Roman" w:eastAsia="Times New Roman" w:hAnsi="Times New Roman" w:cs="Times New Roman"/>
          <w:sz w:val="24"/>
          <w:szCs w:val="24"/>
        </w:rPr>
        <w:t>Lugha ni nyezo katika kazi yoyote ya fasihi kwa kutumia tamthiliya mbili ulizosoma thibitisha ukweli wa kauli hii.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D035FA" w:rsidRPr="00D035FA" w:rsidTr="00D03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FA" w:rsidRPr="00D035FA" w:rsidRDefault="00D035FA" w:rsidP="00D0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D035FA" w:rsidRPr="00D035FA" w:rsidRDefault="00D035FA" w:rsidP="00D0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35FA" w:rsidRPr="00D035FA" w:rsidRDefault="00D035FA" w:rsidP="00D035F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035FA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A18FF" w:rsidRDefault="000A18FF"/>
    <w:sectPr w:rsidR="000A1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FA"/>
    <w:rsid w:val="000A18FF"/>
    <w:rsid w:val="00CE6A65"/>
    <w:rsid w:val="00D035FA"/>
    <w:rsid w:val="00FC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9BE996-D44C-4CDA-9608-3F9AA4B9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3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35F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035FA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35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35FA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35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35F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BAUJITI</dc:creator>
  <cp:keywords/>
  <dc:description/>
  <cp:lastModifiedBy>Maeda</cp:lastModifiedBy>
  <cp:revision>3</cp:revision>
  <dcterms:created xsi:type="dcterms:W3CDTF">2020-03-13T09:15:00Z</dcterms:created>
  <dcterms:modified xsi:type="dcterms:W3CDTF">2020-03-13T11:41:00Z</dcterms:modified>
</cp:coreProperties>
</file>